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  示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</w:t>
      </w:r>
      <w:r>
        <w:rPr>
          <w:rFonts w:hint="eastAsia"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沈阳市2020年度统计执法“双随机”抽查工作方案》，沈阳市统计局按照相关程序，于11月23日和平区、大东区、苏家屯区为“双</w:t>
      </w:r>
      <w:r>
        <w:rPr>
          <w:rFonts w:hint="eastAsia" w:ascii="仿宋_GB2312" w:eastAsia="仿宋_GB2312"/>
          <w:sz w:val="32"/>
          <w:szCs w:val="32"/>
        </w:rPr>
        <w:t>随机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执法检查</w:t>
      </w:r>
      <w:r>
        <w:rPr>
          <w:rFonts w:hint="eastAsia" w:ascii="仿宋_GB2312" w:eastAsia="仿宋_GB2312"/>
          <w:sz w:val="32"/>
          <w:szCs w:val="32"/>
          <w:lang w:eastAsia="zh-CN"/>
        </w:rPr>
        <w:t>被检地区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,同时对被抽选地区企业进行随机抽取，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eastAsia="zh-CN"/>
        </w:rPr>
        <w:t>抽取企业</w:t>
      </w:r>
      <w:r>
        <w:rPr>
          <w:rFonts w:hint="eastAsia" w:ascii="仿宋_GB2312" w:eastAsia="仿宋_GB2312"/>
          <w:sz w:val="32"/>
          <w:szCs w:val="32"/>
        </w:rPr>
        <w:t>公示</w:t>
      </w:r>
      <w:r>
        <w:rPr>
          <w:rFonts w:hint="eastAsia" w:ascii="仿宋_GB2312" w:hAnsi="Calibri" w:eastAsia="仿宋_GB2312" w:cs="Times New Roman"/>
          <w:sz w:val="32"/>
          <w:szCs w:val="32"/>
        </w:rPr>
        <w:t>如下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一、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和平区企业名单</w:t>
      </w:r>
    </w:p>
    <w:tbl>
      <w:tblPr>
        <w:tblStyle w:val="6"/>
        <w:tblW w:w="801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9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沈阳水务集团有限公司,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东北塑力电缆有限公司,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沈阳天润热力供暖有限公司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五盛汽车部件（沈阳）有限公司,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辽宁和慧仓商贸有限公司,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沈阳吉舟科贸有限公司,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沈阳世通视讯科技有限公司,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辽宁中影北方电影院线有限责任公司,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沈阳索华电子有限公司,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67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辽宁东北新闻网络传播中心,</w:t>
            </w:r>
          </w:p>
        </w:tc>
      </w:tr>
    </w:tbl>
    <w:p>
      <w:pPr>
        <w:ind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Calibri" w:eastAsia="黑体" w:cs="Times New Roman"/>
          <w:sz w:val="32"/>
          <w:szCs w:val="32"/>
        </w:rPr>
        <w:t>、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大东区</w:t>
      </w:r>
      <w:r>
        <w:rPr>
          <w:rFonts w:hint="eastAsia" w:ascii="黑体" w:hAnsi="Calibri" w:eastAsia="黑体" w:cs="Times New Roman"/>
          <w:sz w:val="32"/>
          <w:szCs w:val="32"/>
        </w:rPr>
        <w:t>企业名单</w:t>
      </w:r>
    </w:p>
    <w:tbl>
      <w:tblPr>
        <w:tblStyle w:val="6"/>
        <w:tblW w:w="798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沈阳东泽印刷有限公司,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沈阳黎明房产实业有限公司,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浦项（辽宁）汽车配件制造有限公司,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沈阳海泰汽配有限公司,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辽宁隆孚汽车销售服务有限公司,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沈阳三枪内衣销售有限公司,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辽宁鼎裕环保建材有限公司,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辽宁蓝天房地产土地评估有限公司,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沈阳智元汇雅文化传媒有限公司,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34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沈阳亿泰汽车客运有限公司,</w:t>
            </w:r>
          </w:p>
        </w:tc>
      </w:tr>
    </w:tbl>
    <w:p>
      <w:pPr>
        <w:ind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黑体" w:hAnsi="Calibri" w:eastAsia="黑体" w:cs="Times New Roman"/>
          <w:sz w:val="32"/>
          <w:szCs w:val="32"/>
        </w:rPr>
        <w:t>、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苏家屯区</w:t>
      </w:r>
      <w:r>
        <w:rPr>
          <w:rFonts w:hint="eastAsia" w:ascii="黑体" w:hAnsi="Calibri" w:eastAsia="黑体" w:cs="Times New Roman"/>
          <w:sz w:val="32"/>
          <w:szCs w:val="32"/>
        </w:rPr>
        <w:t>企业名单</w:t>
      </w:r>
    </w:p>
    <w:tbl>
      <w:tblPr>
        <w:tblStyle w:val="6"/>
        <w:tblW w:w="798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沈阳苏家屯金山热电有限公司,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辽宁新星电线电缆有限公司,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辽宁中建西部建设有限公司,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沈阳嘉品肉类有限公司,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沈阳安宜医疗器械有限公司,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沈阳大有食品贸易有限公司,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沈阳鑫展望汽车销售服务有限公司,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沈阳市苏家屯区塔山公墓,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辽宁圆通速递有限公司,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50" w:type="dxa"/>
            <w:textDirection w:val="lrTb"/>
            <w:vAlign w:val="center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沈阳市沈苏客运有限公司,</w:t>
            </w:r>
          </w:p>
        </w:tc>
      </w:tr>
      <w:bookmarkEnd w:id="0"/>
    </w:tbl>
    <w:p>
      <w:pP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沈阳市</w:t>
      </w:r>
      <w:r>
        <w:rPr>
          <w:rFonts w:hint="eastAsia" w:ascii="仿宋_GB2312" w:hAnsi="黑体" w:eastAsia="仿宋_GB2312" w:cs="仿宋_GB2312"/>
          <w:sz w:val="32"/>
          <w:szCs w:val="32"/>
        </w:rPr>
        <w:t>统计局</w:t>
      </w:r>
    </w:p>
    <w:p>
      <w:pPr>
        <w:ind w:firstLine="3840" w:firstLineChars="1200"/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仿宋_GB2312"/>
          <w:sz w:val="32"/>
          <w:szCs w:val="32"/>
        </w:rPr>
        <w:t>年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 w:cs="仿宋_GB2312"/>
          <w:sz w:val="32"/>
          <w:szCs w:val="32"/>
        </w:rPr>
        <w:t>月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黑体" w:eastAsia="仿宋_GB2312" w:cs="仿宋_GB2312"/>
          <w:sz w:val="32"/>
          <w:szCs w:val="32"/>
        </w:rPr>
        <w:t>日</w:t>
      </w:r>
    </w:p>
    <w:sectPr>
      <w:pgSz w:w="11906" w:h="16838"/>
      <w:pgMar w:top="1474" w:right="1474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6BA6"/>
    <w:rsid w:val="0006529C"/>
    <w:rsid w:val="0012777D"/>
    <w:rsid w:val="001A1050"/>
    <w:rsid w:val="004E0B21"/>
    <w:rsid w:val="00576EC9"/>
    <w:rsid w:val="00603F54"/>
    <w:rsid w:val="00656001"/>
    <w:rsid w:val="007E4DD8"/>
    <w:rsid w:val="00A366E3"/>
    <w:rsid w:val="00AE4166"/>
    <w:rsid w:val="00BA74F4"/>
    <w:rsid w:val="00C06410"/>
    <w:rsid w:val="00DE14F5"/>
    <w:rsid w:val="00ED0040"/>
    <w:rsid w:val="05302639"/>
    <w:rsid w:val="0586291D"/>
    <w:rsid w:val="06F56377"/>
    <w:rsid w:val="0CF4252F"/>
    <w:rsid w:val="0F22746B"/>
    <w:rsid w:val="0FAB3042"/>
    <w:rsid w:val="134B5AB7"/>
    <w:rsid w:val="13B65AC6"/>
    <w:rsid w:val="1A2069E9"/>
    <w:rsid w:val="1CFE13A0"/>
    <w:rsid w:val="1E011EC8"/>
    <w:rsid w:val="225C17EC"/>
    <w:rsid w:val="2B6464D0"/>
    <w:rsid w:val="2E0B3F2A"/>
    <w:rsid w:val="2F6D7AA6"/>
    <w:rsid w:val="30673A76"/>
    <w:rsid w:val="30D62070"/>
    <w:rsid w:val="381E3E12"/>
    <w:rsid w:val="3F057060"/>
    <w:rsid w:val="42E4455F"/>
    <w:rsid w:val="496C4FC5"/>
    <w:rsid w:val="4F736FA7"/>
    <w:rsid w:val="51A57BEC"/>
    <w:rsid w:val="533D5E1F"/>
    <w:rsid w:val="55152EEF"/>
    <w:rsid w:val="55D35750"/>
    <w:rsid w:val="5A49701B"/>
    <w:rsid w:val="5B0D3AF1"/>
    <w:rsid w:val="64B66944"/>
    <w:rsid w:val="69BE543F"/>
    <w:rsid w:val="6AFC4C97"/>
    <w:rsid w:val="73FB69A5"/>
    <w:rsid w:val="74AC7768"/>
    <w:rsid w:val="79615030"/>
    <w:rsid w:val="7BFE0F6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149</Words>
  <Characters>854</Characters>
  <Lines>7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2019-08-16T03:34:00Z</dcterms:created>
  <dc:creator>User</dc:creator>
  <cp:lastModifiedBy>于涛</cp:lastModifiedBy>
  <dcterms:modified xsi:type="dcterms:W3CDTF">2020-11-23T06:06:32Z</dcterms:modified>
  <dc:title>公   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